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DCC1F" w14:textId="77777777" w:rsidR="0064679F" w:rsidRPr="008B6144" w:rsidRDefault="00B13BAC">
      <w:pPr>
        <w:spacing w:after="80" w:line="360" w:lineRule="auto"/>
        <w:jc w:val="center"/>
        <w:rPr>
          <w:rFonts w:ascii="Arial" w:eastAsia="SimSun" w:hAnsi="Arial" w:cs="Arial"/>
        </w:rPr>
      </w:pPr>
      <w:r>
        <w:rPr>
          <w:rFonts w:ascii="Arial" w:eastAsia="SimSun" w:hAnsi="Arial" w:cs="Arial"/>
          <w:b/>
          <w:color w:val="0F3460"/>
          <w:sz w:val="44"/>
        </w:rPr>
        <w:t>Turvanõrkustest teatamise põhimõtted</w:t>
      </w:r>
    </w:p>
    <w:p w14:paraId="6B3C83CC" w14:textId="0EAFE653" w:rsidR="0064679F" w:rsidRPr="008B6144" w:rsidRDefault="0064679F" w:rsidP="00A66535">
      <w:pPr>
        <w:spacing w:after="360" w:line="360" w:lineRule="auto"/>
        <w:rPr>
          <w:rFonts w:ascii="Arial" w:eastAsia="SimSun" w:hAnsi="Arial" w:cs="Arial"/>
        </w:rPr>
      </w:pPr>
    </w:p>
    <w:p w14:paraId="0B990E57" w14:textId="6A48BFE5" w:rsidR="0064679F" w:rsidRPr="008B6144" w:rsidRDefault="00B13BAC">
      <w:pPr>
        <w:pStyle w:val="Heading1"/>
        <w:rPr>
          <w:rFonts w:ascii="Arial" w:eastAsia="SimSun" w:hAnsi="Arial" w:cs="Arial"/>
        </w:rPr>
      </w:pPr>
      <w:r>
        <w:rPr>
          <w:rFonts w:ascii="Arial" w:eastAsia="SimSun" w:hAnsi="Arial" w:cs="Arial"/>
          <w:color w:val="0F3460"/>
        </w:rPr>
        <w:t>1. Eesmärk</w:t>
      </w:r>
    </w:p>
    <w:p w14:paraId="09C7E25F" w14:textId="6960E967" w:rsidR="0064679F" w:rsidRPr="008B6144" w:rsidRDefault="003402DB">
      <w:pPr>
        <w:spacing w:after="120" w:line="360" w:lineRule="auto"/>
        <w:rPr>
          <w:rFonts w:ascii="Arial" w:eastAsia="SimSun" w:hAnsi="Arial" w:cs="Arial"/>
        </w:rPr>
      </w:pPr>
      <w:r>
        <w:rPr>
          <w:rFonts w:ascii="Arial" w:eastAsia="SimSun" w:hAnsi="Arial" w:cs="Arial"/>
          <w:b/>
        </w:rPr>
        <w:t>EGO Europe GmbH</w:t>
      </w:r>
      <w:r>
        <w:rPr>
          <w:rFonts w:ascii="Arial" w:eastAsia="SimSun" w:hAnsi="Arial" w:cs="Arial"/>
        </w:rPr>
        <w:t xml:space="preserve"> (edaspidi "Organisatsioon") on pühendunud oma digielemente sisaldavate toodete küberturvalisuse nõrkustest teatamiste vastuvõtmisele, hindamisele ja käsitlemisele. Käesolev põhimõte kirjeldab meie koordineeritud nõrkustest teatamise protsessi ning toetab vastavust määruse (EL) 2024/2847 ("ELi küberturvalisuse akt" ehk "CRA") kohaldatavatele nõuetele.</w:t>
      </w:r>
    </w:p>
    <w:p w14:paraId="3B1BAC60" w14:textId="76608A34" w:rsidR="00EF3A7C" w:rsidRPr="008B6144" w:rsidRDefault="00B13BAC" w:rsidP="00EF3A7C">
      <w:pPr>
        <w:spacing w:after="120" w:line="360" w:lineRule="auto"/>
        <w:rPr>
          <w:rFonts w:ascii="Arial" w:eastAsia="SimSun" w:hAnsi="Arial" w:cs="Arial"/>
        </w:rPr>
      </w:pPr>
      <w:r>
        <w:rPr>
          <w:rFonts w:ascii="Arial" w:eastAsia="SimSun" w:hAnsi="Arial" w:cs="Arial"/>
        </w:rPr>
        <w:t>Oleme pühendunud oma toodete pidevale täiustamisele, keskendudes muutuvatele turunõuetele, uutele ohtudele ja uutele ründevektoritele kohanemisele.</w:t>
      </w:r>
    </w:p>
    <w:p w14:paraId="2FB0B51E" w14:textId="2CD29113" w:rsidR="0064679F" w:rsidRPr="008B6144" w:rsidRDefault="00B13BAC">
      <w:pPr>
        <w:pStyle w:val="Heading1"/>
        <w:rPr>
          <w:rFonts w:ascii="Arial" w:eastAsia="SimSun" w:hAnsi="Arial" w:cs="Arial"/>
        </w:rPr>
      </w:pPr>
      <w:r>
        <w:rPr>
          <w:rFonts w:ascii="Arial" w:eastAsia="SimSun" w:hAnsi="Arial" w:cs="Arial"/>
          <w:color w:val="0F3460"/>
        </w:rPr>
        <w:t>2. Kohaldamisala</w:t>
      </w:r>
    </w:p>
    <w:p w14:paraId="29211C5D" w14:textId="77777777" w:rsidR="0064679F" w:rsidRPr="008B6144" w:rsidRDefault="00B13BAC">
      <w:pPr>
        <w:spacing w:after="120" w:line="360" w:lineRule="auto"/>
        <w:rPr>
          <w:rFonts w:ascii="Arial" w:eastAsia="SimSun" w:hAnsi="Arial" w:cs="Arial"/>
        </w:rPr>
      </w:pPr>
      <w:r>
        <w:rPr>
          <w:rFonts w:ascii="Arial" w:eastAsia="SimSun" w:hAnsi="Arial" w:cs="Arial"/>
        </w:rPr>
        <w:t>Võimalikust küberturvalisuse nõrkusest, mis on avastatud järgmiste toodete kasutamisel, võite teatada:</w:t>
      </w:r>
    </w:p>
    <w:p w14:paraId="7649D4CD" w14:textId="77777777" w:rsidR="0064679F" w:rsidRPr="001D5EF0" w:rsidRDefault="00B13BAC">
      <w:pPr>
        <w:pStyle w:val="ListBullet"/>
        <w:spacing w:after="120" w:line="360" w:lineRule="auto"/>
        <w:rPr>
          <w:rFonts w:ascii="Arial" w:eastAsia="SimSun" w:hAnsi="Arial" w:cs="Arial"/>
          <w:lang w:val="nl-NL"/>
        </w:rPr>
      </w:pPr>
      <w:r w:rsidRPr="001D5EF0">
        <w:rPr>
          <w:rFonts w:ascii="Arial" w:eastAsia="SimSun" w:hAnsi="Arial" w:cs="Arial"/>
          <w:lang w:val="nl-NL"/>
        </w:rPr>
        <w:t xml:space="preserve">Rakendused (APP) ja tooted, mis saavad ühenduda rakendustega </w:t>
      </w:r>
    </w:p>
    <w:p w14:paraId="0975C572" w14:textId="77777777" w:rsidR="0064679F" w:rsidRPr="001D5EF0" w:rsidRDefault="00B13BAC">
      <w:pPr>
        <w:pStyle w:val="ListBullet"/>
        <w:spacing w:after="120" w:line="360" w:lineRule="auto"/>
        <w:rPr>
          <w:rFonts w:ascii="Arial" w:eastAsia="SimSun" w:hAnsi="Arial" w:cs="Arial"/>
          <w:lang w:val="nl-NL"/>
        </w:rPr>
      </w:pPr>
      <w:r w:rsidRPr="001D5EF0">
        <w:rPr>
          <w:rFonts w:ascii="Arial" w:eastAsia="SimSun" w:hAnsi="Arial" w:cs="Arial"/>
          <w:lang w:val="nl-NL"/>
        </w:rPr>
        <w:t>Diagnostikaliidestega tooted ja nendega seotud kaugjuhitavad diagnostikavahendid</w:t>
      </w:r>
    </w:p>
    <w:p w14:paraId="63FF611B" w14:textId="70A2E513" w:rsidR="0064679F" w:rsidRPr="001D5EF0" w:rsidRDefault="00B13BAC">
      <w:pPr>
        <w:pStyle w:val="Heading1"/>
        <w:rPr>
          <w:rFonts w:ascii="Arial" w:eastAsia="SimSun" w:hAnsi="Arial" w:cs="Arial"/>
          <w:lang w:val="nl-NL"/>
        </w:rPr>
      </w:pPr>
      <w:r w:rsidRPr="001D5EF0">
        <w:rPr>
          <w:rFonts w:ascii="Arial" w:eastAsia="SimSun" w:hAnsi="Arial" w:cs="Arial"/>
          <w:color w:val="0F3460"/>
          <w:lang w:val="nl-NL"/>
        </w:rPr>
        <w:t>3. Kuidas teatada nõrkusest</w:t>
      </w:r>
    </w:p>
    <w:p w14:paraId="573D4138" w14:textId="5F42301D" w:rsidR="0064679F" w:rsidRPr="001D5EF0" w:rsidRDefault="00B13BAC">
      <w:pPr>
        <w:pStyle w:val="Heading2"/>
        <w:rPr>
          <w:rFonts w:ascii="Arial" w:eastAsia="SimSun" w:hAnsi="Arial" w:cs="Arial"/>
          <w:lang w:val="nl-NL"/>
        </w:rPr>
      </w:pPr>
      <w:r w:rsidRPr="001D5EF0">
        <w:rPr>
          <w:rFonts w:ascii="Arial" w:eastAsia="SimSun" w:hAnsi="Arial" w:cs="Arial"/>
          <w:color w:val="0F3460"/>
          <w:lang w:val="nl-NL"/>
        </w:rPr>
        <w:t>3.1 Teatamiskanal</w:t>
      </w:r>
    </w:p>
    <w:p w14:paraId="63FBD736" w14:textId="5857C923" w:rsidR="0064679F" w:rsidRPr="001D5EF0" w:rsidRDefault="008D1661">
      <w:pPr>
        <w:spacing w:after="120" w:line="360" w:lineRule="auto"/>
        <w:rPr>
          <w:rFonts w:ascii="Arial" w:eastAsia="SimSun" w:hAnsi="Arial" w:cs="Arial"/>
          <w:lang w:val="nl-NL"/>
        </w:rPr>
      </w:pPr>
      <w:r w:rsidRPr="001D5EF0">
        <w:rPr>
          <w:rFonts w:ascii="Arial" w:eastAsia="SimSun" w:hAnsi="Arial" w:cs="Arial"/>
          <w:lang w:val="nl-NL"/>
        </w:rPr>
        <w:t xml:space="preserve">Palun ärge saatke meile probleemi puudutavat teavet ebaturvaliste kanalite kaudu. Selle asemel tuleks nõrkusest teatada meie </w:t>
      </w:r>
      <w:r w:rsidRPr="001D5EF0">
        <w:rPr>
          <w:rFonts w:ascii="Arial" w:eastAsia="SimSun" w:hAnsi="Arial" w:cs="Arial"/>
          <w:b/>
          <w:lang w:val="nl-NL"/>
        </w:rPr>
        <w:t>e-posti</w:t>
      </w:r>
      <w:r w:rsidRPr="001D5EF0">
        <w:rPr>
          <w:rFonts w:ascii="Arial" w:eastAsia="SimSun" w:hAnsi="Arial" w:cs="Arial"/>
          <w:lang w:val="nl-NL"/>
        </w:rPr>
        <w:t xml:space="preserve"> teel:</w:t>
      </w:r>
    </w:p>
    <w:p w14:paraId="4F7C129A" w14:textId="565748C6" w:rsidR="0064679F" w:rsidRPr="001D5EF0" w:rsidRDefault="008D1661">
      <w:pPr>
        <w:spacing w:after="120" w:line="360" w:lineRule="auto"/>
        <w:ind w:left="720"/>
        <w:rPr>
          <w:rFonts w:ascii="Arial" w:eastAsia="SimSun" w:hAnsi="Arial" w:cs="Arial"/>
          <w:color w:val="856404"/>
          <w:lang w:val="nl-NL"/>
        </w:rPr>
      </w:pPr>
      <w:r w:rsidRPr="001D5EF0">
        <w:rPr>
          <w:rFonts w:ascii="Arial" w:eastAsia="SimSun" w:hAnsi="Arial" w:cs="Arial"/>
          <w:color w:val="856404"/>
          <w:lang w:val="nl-NL"/>
        </w:rPr>
        <w:t xml:space="preserve">Turvakontakt: </w:t>
      </w:r>
      <w:hyperlink r:id="rId11" w:history="1">
        <w:r w:rsidR="001D5EF0" w:rsidRPr="00831923">
          <w:rPr>
            <w:rStyle w:val="Hyperlink"/>
            <w:rFonts w:ascii="Arial" w:eastAsia="SimSun" w:hAnsi="Arial" w:cs="Arial"/>
            <w:lang w:val="nl-NL"/>
          </w:rPr>
          <w:t>psirt@egopowerplus.eu</w:t>
        </w:r>
      </w:hyperlink>
      <w:r w:rsidR="001D5EF0">
        <w:rPr>
          <w:rFonts w:ascii="Arial" w:eastAsia="SimSun" w:hAnsi="Arial" w:cs="Arial"/>
          <w:color w:val="856404"/>
          <w:lang w:val="nl-NL"/>
        </w:rPr>
        <w:t xml:space="preserve"> </w:t>
      </w:r>
    </w:p>
    <w:p w14:paraId="6CE3ABBC" w14:textId="77777777" w:rsidR="008D1661" w:rsidRPr="001D5EF0" w:rsidRDefault="008D1661" w:rsidP="008D1661">
      <w:pPr>
        <w:spacing w:after="120" w:line="360" w:lineRule="auto"/>
        <w:rPr>
          <w:rFonts w:ascii="Arial" w:eastAsia="SimSun" w:hAnsi="Arial" w:cs="Arial"/>
          <w:lang w:val="nl-NL"/>
        </w:rPr>
      </w:pPr>
      <w:r w:rsidRPr="001D5EF0">
        <w:rPr>
          <w:rFonts w:ascii="Arial" w:eastAsia="SimSun" w:hAnsi="Arial" w:cs="Arial"/>
          <w:lang w:val="nl-NL"/>
        </w:rPr>
        <w:t>Kui teie teade sisaldab rünnet võimaldavat koodi, juurdepääsuandmeid, isikuandmeid või muud tundlikku teavet, võtke meiega palun esmalt ühendust, et saaksime pakkuda sobivat turvalist edastusviisi.</w:t>
      </w:r>
    </w:p>
    <w:p w14:paraId="1E6CFA78" w14:textId="75403F6F" w:rsidR="008D1661" w:rsidRPr="001D5EF0" w:rsidRDefault="008D1661" w:rsidP="008D1661">
      <w:pPr>
        <w:spacing w:after="120" w:line="360" w:lineRule="auto"/>
        <w:rPr>
          <w:rFonts w:ascii="Arial" w:eastAsia="SimSun" w:hAnsi="Arial" w:cs="Arial"/>
          <w:lang w:val="nl-NL"/>
        </w:rPr>
      </w:pPr>
      <w:r w:rsidRPr="001D5EF0">
        <w:rPr>
          <w:rFonts w:ascii="Arial" w:eastAsia="SimSun" w:hAnsi="Arial" w:cs="Arial"/>
          <w:lang w:val="nl-NL"/>
        </w:rPr>
        <w:t>Seda kontaktpunkti jälgib kvalifitseeritud personal ja see ei piirdu automatiseeritud vahenditega.</w:t>
      </w:r>
    </w:p>
    <w:p w14:paraId="1C359284" w14:textId="491DA56B" w:rsidR="0064679F" w:rsidRPr="001D5EF0" w:rsidRDefault="00B13BAC">
      <w:pPr>
        <w:pStyle w:val="Heading2"/>
        <w:rPr>
          <w:rFonts w:ascii="Arial" w:eastAsia="SimSun" w:hAnsi="Arial" w:cs="Arial"/>
          <w:lang w:val="nl-NL"/>
        </w:rPr>
      </w:pPr>
      <w:r w:rsidRPr="001D5EF0">
        <w:rPr>
          <w:rFonts w:ascii="Arial" w:eastAsia="SimSun" w:hAnsi="Arial" w:cs="Arial"/>
          <w:color w:val="0F3460"/>
          <w:lang w:val="nl-NL"/>
        </w:rPr>
        <w:t>3.2 Teate sisu</w:t>
      </w:r>
    </w:p>
    <w:p w14:paraId="4E428979" w14:textId="77777777" w:rsidR="0064679F" w:rsidRPr="001D5EF0" w:rsidRDefault="00EF3A7C">
      <w:pPr>
        <w:spacing w:after="120" w:line="360" w:lineRule="auto"/>
        <w:rPr>
          <w:rFonts w:ascii="Arial" w:eastAsia="SimSun" w:hAnsi="Arial" w:cs="Arial"/>
          <w:lang w:val="nl-NL"/>
        </w:rPr>
      </w:pPr>
      <w:r w:rsidRPr="001D5EF0">
        <w:rPr>
          <w:rFonts w:ascii="Arial" w:eastAsia="SimSun" w:hAnsi="Arial" w:cs="Arial"/>
          <w:lang w:val="nl-NL"/>
        </w:rPr>
        <w:t>Teatajad peaksid võimaluste piires esitama tõhusaks prioriseerimiseks järgmise teabe:</w:t>
      </w:r>
    </w:p>
    <w:p w14:paraId="69A0D7A6" w14:textId="77777777" w:rsidR="0064679F" w:rsidRPr="001D5EF0" w:rsidRDefault="00B13BAC">
      <w:pPr>
        <w:pStyle w:val="ListBullet"/>
        <w:spacing w:after="120" w:line="360" w:lineRule="auto"/>
        <w:ind w:left="720"/>
        <w:rPr>
          <w:rFonts w:ascii="Arial" w:eastAsia="SimSun" w:hAnsi="Arial" w:cs="Arial"/>
          <w:lang w:val="nl-NL"/>
        </w:rPr>
      </w:pPr>
      <w:r w:rsidRPr="001D5EF0">
        <w:rPr>
          <w:rFonts w:ascii="Arial" w:eastAsia="SimSun" w:hAnsi="Arial" w:cs="Arial"/>
          <w:b/>
          <w:lang w:val="nl-NL"/>
        </w:rPr>
        <w:lastRenderedPageBreak/>
        <w:t>Mõjutatud toode või rakendus</w:t>
      </w:r>
      <w:r w:rsidRPr="001D5EF0">
        <w:rPr>
          <w:rFonts w:ascii="Arial" w:eastAsia="SimSun" w:hAnsi="Arial" w:cs="Arial"/>
          <w:lang w:val="nl-NL"/>
        </w:rPr>
        <w:t>: täpne nimi ja versioon, püsivara või tarkvara versioon (kohustuslik)</w:t>
      </w:r>
    </w:p>
    <w:p w14:paraId="5A7DDC56" w14:textId="77777777" w:rsidR="0064679F" w:rsidRPr="001D5EF0" w:rsidRDefault="00B13BAC">
      <w:pPr>
        <w:pStyle w:val="ListBullet"/>
        <w:spacing w:after="120" w:line="360" w:lineRule="auto"/>
        <w:ind w:left="720"/>
        <w:rPr>
          <w:rFonts w:ascii="Arial" w:eastAsia="SimSun" w:hAnsi="Arial" w:cs="Arial"/>
          <w:lang w:val="nl-NL"/>
        </w:rPr>
      </w:pPr>
      <w:r w:rsidRPr="001D5EF0">
        <w:rPr>
          <w:rFonts w:ascii="Arial" w:eastAsia="SimSun" w:hAnsi="Arial" w:cs="Arial"/>
          <w:b/>
          <w:lang w:val="nl-NL"/>
        </w:rPr>
        <w:t>Nõrkuse kirjeldus</w:t>
      </w:r>
      <w:r w:rsidRPr="001D5EF0">
        <w:rPr>
          <w:rFonts w:ascii="Arial" w:eastAsia="SimSun" w:hAnsi="Arial" w:cs="Arial"/>
          <w:lang w:val="nl-NL"/>
        </w:rPr>
        <w:t>: üksikasjalik kirjeldus nõrkusest ja selle võimalikust mõjust</w:t>
      </w:r>
    </w:p>
    <w:p w14:paraId="297AB1B3" w14:textId="77777777" w:rsidR="0064679F" w:rsidRPr="001D5EF0" w:rsidRDefault="00B13BAC">
      <w:pPr>
        <w:pStyle w:val="ListBullet"/>
        <w:spacing w:after="120" w:line="360" w:lineRule="auto"/>
        <w:ind w:left="720"/>
        <w:rPr>
          <w:rFonts w:ascii="Arial" w:eastAsia="SimSun" w:hAnsi="Arial" w:cs="Arial"/>
          <w:lang w:val="nl-NL"/>
        </w:rPr>
      </w:pPr>
      <w:r w:rsidRPr="001D5EF0">
        <w:rPr>
          <w:rFonts w:ascii="Arial" w:eastAsia="SimSun" w:hAnsi="Arial" w:cs="Arial"/>
          <w:b/>
          <w:lang w:val="nl-NL"/>
        </w:rPr>
        <w:t>Taasesitamise sammud</w:t>
      </w:r>
      <w:r w:rsidRPr="001D5EF0">
        <w:rPr>
          <w:rFonts w:ascii="Arial" w:eastAsia="SimSun" w:hAnsi="Arial" w:cs="Arial"/>
          <w:lang w:val="nl-NL"/>
        </w:rPr>
        <w:t>: samm-sammulised juhised, sealhulgas vahendid ja keskkonna üksikasjad</w:t>
      </w:r>
    </w:p>
    <w:p w14:paraId="62FFED6D" w14:textId="77777777" w:rsidR="0064679F" w:rsidRPr="001D5EF0" w:rsidRDefault="00B13BAC">
      <w:pPr>
        <w:pStyle w:val="ListBullet"/>
        <w:spacing w:after="120" w:line="360" w:lineRule="auto"/>
        <w:ind w:left="720"/>
        <w:rPr>
          <w:rFonts w:ascii="Arial" w:eastAsia="SimSun" w:hAnsi="Arial" w:cs="Arial"/>
          <w:lang w:val="nl-NL"/>
        </w:rPr>
      </w:pPr>
      <w:r w:rsidRPr="001D5EF0">
        <w:rPr>
          <w:rFonts w:ascii="Arial" w:eastAsia="SimSun" w:hAnsi="Arial" w:cs="Arial"/>
          <w:b/>
          <w:lang w:val="nl-NL"/>
        </w:rPr>
        <w:t>Toetavad tõendid</w:t>
      </w:r>
      <w:r w:rsidRPr="001D5EF0">
        <w:rPr>
          <w:rFonts w:ascii="Arial" w:eastAsia="SimSun" w:hAnsi="Arial" w:cs="Arial"/>
          <w:lang w:val="nl-NL"/>
        </w:rPr>
        <w:t>: ekraanitõmmised, võrguandmete jäädvustused, logid või kontseptsiooni tõestuse (PoC) kood</w:t>
      </w:r>
    </w:p>
    <w:p w14:paraId="0F4460CB" w14:textId="77777777" w:rsidR="0064679F" w:rsidRPr="001D5EF0" w:rsidRDefault="00B13BAC">
      <w:pPr>
        <w:pStyle w:val="ListBullet"/>
        <w:spacing w:after="120" w:line="360" w:lineRule="auto"/>
        <w:ind w:left="720"/>
        <w:rPr>
          <w:rFonts w:ascii="Arial" w:eastAsia="SimSun" w:hAnsi="Arial" w:cs="Arial"/>
          <w:lang w:val="nl-NL"/>
        </w:rPr>
      </w:pPr>
      <w:r w:rsidRPr="001D5EF0">
        <w:rPr>
          <w:rFonts w:ascii="Arial" w:eastAsia="SimSun" w:hAnsi="Arial" w:cs="Arial"/>
          <w:b/>
          <w:lang w:val="nl-NL"/>
        </w:rPr>
        <w:t>Tõsiduse hindamine</w:t>
      </w:r>
      <w:r w:rsidRPr="001D5EF0">
        <w:rPr>
          <w:rFonts w:ascii="Arial" w:eastAsia="SimSun" w:hAnsi="Arial" w:cs="Arial"/>
          <w:lang w:val="nl-NL"/>
        </w:rPr>
        <w:t>: soovitatav CVSS v3.1 või v4.0 skoor</w:t>
      </w:r>
    </w:p>
    <w:p w14:paraId="4D41F854" w14:textId="5F7BF81B" w:rsidR="0064679F" w:rsidRPr="001D5EF0" w:rsidRDefault="00B13BAC">
      <w:pPr>
        <w:pStyle w:val="ListBullet"/>
        <w:spacing w:after="120" w:line="360" w:lineRule="auto"/>
        <w:ind w:left="720"/>
        <w:rPr>
          <w:rFonts w:ascii="Arial" w:eastAsia="SimSun" w:hAnsi="Arial" w:cs="Arial"/>
          <w:lang w:val="nl-NL"/>
        </w:rPr>
      </w:pPr>
      <w:r w:rsidRPr="001D5EF0">
        <w:rPr>
          <w:rFonts w:ascii="Arial" w:eastAsia="SimSun" w:hAnsi="Arial" w:cs="Arial"/>
          <w:b/>
          <w:lang w:val="nl-NL"/>
        </w:rPr>
        <w:t>Kontaktandmed</w:t>
      </w:r>
      <w:r w:rsidRPr="001D5EF0">
        <w:rPr>
          <w:rFonts w:ascii="Arial" w:eastAsia="SimSun" w:hAnsi="Arial" w:cs="Arial"/>
          <w:lang w:val="nl-NL"/>
        </w:rPr>
        <w:t>: e-post või muud kontaktandmed järelsuhtluseks (kohustuslik)</w:t>
      </w:r>
    </w:p>
    <w:p w14:paraId="4B5A9783" w14:textId="1AB2DF11" w:rsidR="008D1661" w:rsidRPr="001D5EF0" w:rsidRDefault="008D1661" w:rsidP="008D1661">
      <w:pPr>
        <w:pStyle w:val="Heading2"/>
        <w:rPr>
          <w:rFonts w:ascii="Arial" w:eastAsia="SimSun" w:hAnsi="Arial" w:cs="Arial"/>
          <w:color w:val="0F3460"/>
          <w:lang w:val="nl-NL"/>
        </w:rPr>
      </w:pPr>
      <w:r w:rsidRPr="001D5EF0">
        <w:rPr>
          <w:rFonts w:ascii="Arial" w:eastAsia="SimSun" w:hAnsi="Arial" w:cs="Arial" w:hint="eastAsia"/>
          <w:color w:val="0F3460"/>
          <w:lang w:val="nl-NL"/>
        </w:rPr>
        <w:t>3.3 Turvauuringute juhised</w:t>
      </w:r>
    </w:p>
    <w:p w14:paraId="6D735AEC" w14:textId="77777777" w:rsidR="008D1661" w:rsidRPr="001D5EF0" w:rsidRDefault="008D1661" w:rsidP="008D1661">
      <w:pPr>
        <w:spacing w:after="120" w:line="360" w:lineRule="auto"/>
        <w:rPr>
          <w:rFonts w:ascii="Arial" w:eastAsia="SimSun" w:hAnsi="Arial" w:cs="Arial"/>
          <w:lang w:val="nl-NL"/>
        </w:rPr>
      </w:pPr>
      <w:r w:rsidRPr="001D5EF0">
        <w:rPr>
          <w:rFonts w:ascii="Arial" w:eastAsia="SimSun" w:hAnsi="Arial" w:cs="Arial"/>
          <w:lang w:val="nl-NL"/>
        </w:rPr>
        <w:t>Turvauuringute või testimise läbiviimisel palume teil:</w:t>
      </w:r>
    </w:p>
    <w:p w14:paraId="7D7403DF" w14:textId="2B072231" w:rsidR="008D1661" w:rsidRPr="001D5EF0" w:rsidRDefault="008D1661" w:rsidP="008D1661">
      <w:pPr>
        <w:pStyle w:val="ListBullet"/>
        <w:spacing w:after="120" w:line="360" w:lineRule="auto"/>
        <w:ind w:left="720"/>
        <w:rPr>
          <w:rFonts w:ascii="Arial" w:eastAsia="SimSun" w:hAnsi="Arial" w:cs="Arial"/>
          <w:lang w:val="nl-NL"/>
        </w:rPr>
      </w:pPr>
      <w:r w:rsidRPr="001D5EF0">
        <w:rPr>
          <w:rFonts w:ascii="Arial" w:eastAsia="SimSun" w:hAnsi="Arial" w:cs="Arial"/>
          <w:lang w:val="nl-NL"/>
        </w:rPr>
        <w:t>vältida teiste kasutajate andmetele juurdepääsu, nende kopeerimist, muutmist või kustutamist;</w:t>
      </w:r>
    </w:p>
    <w:p w14:paraId="66C570D4" w14:textId="674755B5" w:rsidR="008D1661" w:rsidRPr="001D5EF0" w:rsidRDefault="008D1661" w:rsidP="008D1661">
      <w:pPr>
        <w:pStyle w:val="ListBullet"/>
        <w:spacing w:after="120" w:line="360" w:lineRule="auto"/>
        <w:ind w:left="720"/>
        <w:rPr>
          <w:rFonts w:ascii="Arial" w:eastAsia="SimSun" w:hAnsi="Arial" w:cs="Arial"/>
          <w:lang w:val="nl-NL"/>
        </w:rPr>
      </w:pPr>
      <w:r w:rsidRPr="001D5EF0">
        <w:rPr>
          <w:rFonts w:ascii="Arial" w:eastAsia="SimSun" w:hAnsi="Arial" w:cs="Arial"/>
          <w:lang w:val="nl-NL"/>
        </w:rPr>
        <w:t>mitte kasutada sotsiaalmanipulatsiooni, andmepüüki, teenusetõkestusründeid, füüsilisi ründeid ega muid meetodeid, mis võivad häirida meie tooteid, teenuseid või kasutajaid;</w:t>
      </w:r>
    </w:p>
    <w:p w14:paraId="3F8667BB" w14:textId="78E66D3B" w:rsidR="008D1661" w:rsidRPr="008D1661" w:rsidRDefault="008D1661" w:rsidP="008D1661">
      <w:pPr>
        <w:pStyle w:val="ListBullet"/>
        <w:spacing w:after="120" w:line="360" w:lineRule="auto"/>
        <w:ind w:left="720"/>
        <w:rPr>
          <w:rFonts w:ascii="Arial" w:eastAsia="SimSun" w:hAnsi="Arial" w:cs="Arial"/>
        </w:rPr>
      </w:pPr>
      <w:proofErr w:type="spellStart"/>
      <w:r>
        <w:rPr>
          <w:rFonts w:ascii="Arial" w:eastAsia="SimSun" w:hAnsi="Arial" w:cs="Arial"/>
        </w:rPr>
        <w:t>piirduda</w:t>
      </w:r>
      <w:proofErr w:type="spellEnd"/>
      <w:r>
        <w:rPr>
          <w:rFonts w:ascii="Arial" w:eastAsia="SimSun" w:hAnsi="Arial" w:cs="Arial"/>
        </w:rPr>
        <w:t xml:space="preserve"> </w:t>
      </w:r>
      <w:proofErr w:type="spellStart"/>
      <w:r>
        <w:rPr>
          <w:rFonts w:ascii="Arial" w:eastAsia="SimSun" w:hAnsi="Arial" w:cs="Arial"/>
        </w:rPr>
        <w:t>testimisel</w:t>
      </w:r>
      <w:proofErr w:type="spellEnd"/>
      <w:r>
        <w:rPr>
          <w:rFonts w:ascii="Arial" w:eastAsia="SimSun" w:hAnsi="Arial" w:cs="Arial"/>
        </w:rPr>
        <w:t xml:space="preserve"> </w:t>
      </w:r>
      <w:proofErr w:type="spellStart"/>
      <w:r>
        <w:rPr>
          <w:rFonts w:ascii="Arial" w:eastAsia="SimSun" w:hAnsi="Arial" w:cs="Arial"/>
        </w:rPr>
        <w:t>sellega</w:t>
      </w:r>
      <w:proofErr w:type="spellEnd"/>
      <w:r>
        <w:rPr>
          <w:rFonts w:ascii="Arial" w:eastAsia="SimSun" w:hAnsi="Arial" w:cs="Arial"/>
        </w:rPr>
        <w:t>, mis on mõistlikult vajalik nõrkuse kinnitamiseks ja dokumenteerimiseks;</w:t>
      </w:r>
    </w:p>
    <w:p w14:paraId="22464E4C" w14:textId="3DCDB5BC" w:rsidR="008D1661" w:rsidRPr="008D1661" w:rsidRDefault="008D1661" w:rsidP="008D1661">
      <w:pPr>
        <w:pStyle w:val="ListBullet"/>
        <w:spacing w:after="120" w:line="360" w:lineRule="auto"/>
        <w:ind w:left="720"/>
        <w:rPr>
          <w:rFonts w:ascii="Arial" w:eastAsia="SimSun" w:hAnsi="Arial" w:cs="Arial"/>
        </w:rPr>
      </w:pPr>
      <w:r>
        <w:rPr>
          <w:rFonts w:ascii="Arial" w:eastAsia="SimSun" w:hAnsi="Arial" w:cs="Arial"/>
        </w:rPr>
        <w:t>peatada testimine ja teavitada meid viivitamata, kui pääsete ligi isikuandmetele, mandaatidele, konfidentsiaalsele teabele või süsteemidele, mis jäävad ette nähtud ulatusest väljapoole; ning</w:t>
      </w:r>
    </w:p>
    <w:p w14:paraId="7E367985" w14:textId="4BAD9D76" w:rsidR="008D1661" w:rsidRPr="008D1661" w:rsidRDefault="008D1661" w:rsidP="008D1661">
      <w:pPr>
        <w:pStyle w:val="ListBullet"/>
        <w:spacing w:after="120" w:line="360" w:lineRule="auto"/>
        <w:ind w:left="720"/>
        <w:rPr>
          <w:rFonts w:ascii="Arial" w:eastAsia="SimSun" w:hAnsi="Arial" w:cs="Arial"/>
        </w:rPr>
      </w:pPr>
      <w:r>
        <w:rPr>
          <w:rFonts w:ascii="Arial" w:eastAsia="SimSun" w:hAnsi="Arial" w:cs="Arial"/>
        </w:rPr>
        <w:t>mitte avaldada nõrkust avalikult enne, kui meil on olnud mõistlik võimalus seda uurida ja kõrvaldada, kohaldatava õiguse piires.</w:t>
      </w:r>
    </w:p>
    <w:p w14:paraId="31EA0A16" w14:textId="0AE0E133" w:rsidR="008D1661" w:rsidRPr="008B6144" w:rsidRDefault="008D1661" w:rsidP="008D1661">
      <w:pPr>
        <w:spacing w:after="120" w:line="360" w:lineRule="auto"/>
        <w:rPr>
          <w:rFonts w:ascii="Arial" w:eastAsia="SimSun" w:hAnsi="Arial" w:cs="Arial"/>
        </w:rPr>
      </w:pPr>
      <w:r>
        <w:rPr>
          <w:rFonts w:ascii="Arial" w:eastAsia="SimSun" w:hAnsi="Arial" w:cs="Arial"/>
        </w:rPr>
        <w:t>Käesolev põhimõte ei anna luba ebaseaduslikuks tegevuseks ega tegevuseks, mis ületab teile antud juurdepääsuõigusi.</w:t>
      </w:r>
    </w:p>
    <w:p w14:paraId="5CB90CC7" w14:textId="2BB148C6" w:rsidR="0064679F" w:rsidRPr="008B6144" w:rsidRDefault="00B13BAC">
      <w:pPr>
        <w:pStyle w:val="Heading1"/>
        <w:rPr>
          <w:rFonts w:ascii="Arial" w:eastAsia="SimSun" w:hAnsi="Arial" w:cs="Arial"/>
        </w:rPr>
      </w:pPr>
      <w:r>
        <w:rPr>
          <w:rFonts w:ascii="Arial" w:eastAsia="SimSun" w:hAnsi="Arial" w:cs="Arial"/>
          <w:color w:val="0F3460"/>
        </w:rPr>
        <w:t>4. Nõrkuste käsitlemise protsess</w:t>
      </w:r>
    </w:p>
    <w:p w14:paraId="422C0FED" w14:textId="4DE03C2B" w:rsidR="0064679F" w:rsidRPr="008B6144" w:rsidRDefault="00B13BAC">
      <w:pPr>
        <w:spacing w:after="120" w:line="360" w:lineRule="auto"/>
        <w:rPr>
          <w:rFonts w:ascii="Arial" w:eastAsia="SimSun" w:hAnsi="Arial" w:cs="Arial"/>
        </w:rPr>
      </w:pPr>
      <w:r>
        <w:rPr>
          <w:rFonts w:ascii="Arial" w:eastAsia="SimSun" w:hAnsi="Arial" w:cs="Arial"/>
        </w:rPr>
        <w:t>Toote turvaintsidentidele reageerimise meeskond (PSIRT) viib pärast nõrkusest teatamise saamist läbi nõrkuse ja riski hindamise. Kinnitatud nõrkused kõrvaldatakse ja avalikustatakse, säilitades vajaliku suhtluse teatajaga. Kui kinnitatakse, et nõrkus asub ülesvoolu komponendis, teavitab PSIRT tarnijat.</w:t>
      </w:r>
    </w:p>
    <w:p w14:paraId="2F6BC493" w14:textId="77777777" w:rsidR="0064679F" w:rsidRPr="008B6144" w:rsidRDefault="00B13BAC">
      <w:pPr>
        <w:spacing w:after="120" w:line="360" w:lineRule="auto"/>
        <w:rPr>
          <w:rFonts w:ascii="Arial" w:eastAsia="SimSun" w:hAnsi="Arial" w:cs="Arial"/>
        </w:rPr>
      </w:pPr>
      <w:r>
        <w:rPr>
          <w:rFonts w:ascii="Arial" w:eastAsia="SimSun" w:hAnsi="Arial" w:cs="Arial"/>
        </w:rPr>
        <w:t>Enne avalikustamist peaksid mõlemad pooled jõudma kokkuleppele järgmises:</w:t>
      </w:r>
    </w:p>
    <w:p w14:paraId="54610E32" w14:textId="77777777" w:rsidR="0064679F" w:rsidRPr="008B6144" w:rsidRDefault="00B13BAC">
      <w:pPr>
        <w:pStyle w:val="ListBullet"/>
        <w:spacing w:after="120" w:line="360" w:lineRule="auto"/>
        <w:rPr>
          <w:rFonts w:ascii="Arial" w:eastAsia="SimSun" w:hAnsi="Arial" w:cs="Arial"/>
        </w:rPr>
      </w:pPr>
      <w:r>
        <w:rPr>
          <w:rFonts w:ascii="Arial" w:eastAsia="SimSun" w:hAnsi="Arial" w:cs="Arial"/>
        </w:rPr>
        <w:t>Avalikustamise kuupäev</w:t>
      </w:r>
    </w:p>
    <w:p w14:paraId="2A6A895B" w14:textId="77777777" w:rsidR="0064679F" w:rsidRPr="008B6144" w:rsidRDefault="00B13BAC">
      <w:pPr>
        <w:pStyle w:val="ListBullet"/>
        <w:spacing w:after="120" w:line="360" w:lineRule="auto"/>
        <w:rPr>
          <w:rFonts w:ascii="Arial" w:eastAsia="SimSun" w:hAnsi="Arial" w:cs="Arial"/>
        </w:rPr>
      </w:pPr>
      <w:r>
        <w:rPr>
          <w:rFonts w:ascii="Arial" w:eastAsia="SimSun" w:hAnsi="Arial" w:cs="Arial"/>
        </w:rPr>
        <w:lastRenderedPageBreak/>
        <w:t>Avaliku teate või avalduse sisu</w:t>
      </w:r>
    </w:p>
    <w:p w14:paraId="5B770F6B" w14:textId="48475480" w:rsidR="00A62564" w:rsidRPr="00A66535" w:rsidRDefault="00B13BAC" w:rsidP="00A66535">
      <w:pPr>
        <w:pStyle w:val="ListBullet"/>
        <w:spacing w:after="120" w:line="360" w:lineRule="auto"/>
        <w:rPr>
          <w:rFonts w:ascii="Arial" w:eastAsia="SimSun" w:hAnsi="Arial" w:cs="Arial"/>
        </w:rPr>
      </w:pPr>
      <w:r>
        <w:rPr>
          <w:rFonts w:ascii="Arial" w:eastAsia="SimSun" w:hAnsi="Arial" w:cs="Arial"/>
        </w:rPr>
        <w:t>Kasutajate kaitsmiseks vajalik embargoperiood</w:t>
      </w:r>
    </w:p>
    <w:p w14:paraId="01976F44" w14:textId="7381915B" w:rsidR="0064679F" w:rsidRPr="008B6144" w:rsidRDefault="00B13BAC">
      <w:pPr>
        <w:pStyle w:val="Heading1"/>
        <w:rPr>
          <w:rFonts w:ascii="Arial" w:eastAsia="SimSun" w:hAnsi="Arial" w:cs="Arial"/>
        </w:rPr>
      </w:pPr>
      <w:r>
        <w:rPr>
          <w:rFonts w:ascii="Arial" w:eastAsia="SimSun" w:hAnsi="Arial" w:cs="Arial"/>
          <w:color w:val="0F3460"/>
        </w:rPr>
        <w:t>5. Konfidentsiaalsus</w:t>
      </w:r>
    </w:p>
    <w:p w14:paraId="29942CB1" w14:textId="77777777" w:rsidR="0064679F" w:rsidRPr="008B6144" w:rsidRDefault="00B13BAC">
      <w:pPr>
        <w:spacing w:after="120" w:line="360" w:lineRule="auto"/>
        <w:rPr>
          <w:rFonts w:ascii="Arial" w:eastAsia="SimSun" w:hAnsi="Arial" w:cs="Arial"/>
        </w:rPr>
      </w:pPr>
      <w:r>
        <w:rPr>
          <w:rFonts w:ascii="Arial" w:eastAsia="SimSun" w:hAnsi="Arial" w:cs="Arial"/>
        </w:rPr>
        <w:t>Organisatsioon hoiab nõrkusest teatamised konfidentsiaalsena ega jaga teataja isikuandmeid kolmandate isikutega ilma selgesõnalise nõusolekuta, välja arvatud juhul, kui seadus seda nõuab.</w:t>
      </w:r>
    </w:p>
    <w:p w14:paraId="3483437E" w14:textId="77777777" w:rsidR="0064679F" w:rsidRPr="008B6144" w:rsidRDefault="00B13BAC">
      <w:pPr>
        <w:spacing w:after="120" w:line="360" w:lineRule="auto"/>
        <w:rPr>
          <w:rFonts w:ascii="Arial" w:eastAsia="SimSun" w:hAnsi="Arial" w:cs="Arial"/>
        </w:rPr>
      </w:pPr>
      <w:r>
        <w:rPr>
          <w:rFonts w:ascii="Arial" w:eastAsia="SimSun" w:hAnsi="Arial" w:cs="Arial"/>
        </w:rPr>
        <w:t>Teatajad võivad jääda ka anonüümseks; anonüümsus võib siiski piirata Organisatsiooni võimet pakkuda järelsuhtlust.</w:t>
      </w:r>
    </w:p>
    <w:p w14:paraId="008B93D0" w14:textId="4602C5AE" w:rsidR="0064679F" w:rsidRPr="008B6144" w:rsidRDefault="00B13BAC">
      <w:pPr>
        <w:pStyle w:val="Heading1"/>
        <w:rPr>
          <w:rFonts w:ascii="Arial" w:eastAsia="SimSun" w:hAnsi="Arial" w:cs="Arial"/>
        </w:rPr>
      </w:pPr>
      <w:r>
        <w:rPr>
          <w:rFonts w:ascii="Arial" w:eastAsia="SimSun" w:hAnsi="Arial" w:cs="Arial"/>
          <w:color w:val="0F3460"/>
        </w:rPr>
        <w:t>6. Tunnustus</w:t>
      </w:r>
    </w:p>
    <w:p w14:paraId="05B252DB" w14:textId="77777777" w:rsidR="0064679F" w:rsidRPr="008B6144" w:rsidRDefault="00B13BAC">
      <w:pPr>
        <w:spacing w:after="120" w:line="360" w:lineRule="auto"/>
        <w:rPr>
          <w:rFonts w:ascii="Arial" w:eastAsia="SimSun" w:hAnsi="Arial" w:cs="Arial"/>
        </w:rPr>
      </w:pPr>
      <w:r>
        <w:rPr>
          <w:rFonts w:ascii="Arial" w:eastAsia="SimSun" w:hAnsi="Arial" w:cs="Arial"/>
          <w:b/>
        </w:rPr>
        <w:t>{ Organisatsioon / Isik }</w:t>
      </w:r>
    </w:p>
    <w:p w14:paraId="25214931" w14:textId="282481A7" w:rsidR="0064679F" w:rsidRPr="008B6144" w:rsidRDefault="00B13BAC" w:rsidP="008B6144">
      <w:pPr>
        <w:pStyle w:val="Heading1"/>
        <w:rPr>
          <w:rFonts w:ascii="Arial" w:eastAsia="SimSun" w:hAnsi="Arial" w:cs="Arial"/>
        </w:rPr>
      </w:pPr>
      <w:r>
        <w:rPr>
          <w:rFonts w:ascii="Arial" w:eastAsia="SimSun" w:hAnsi="Arial" w:cs="Arial"/>
          <w:color w:val="0F3460"/>
        </w:rPr>
        <w:t>7. Kõrvaldatud ja avalikustatud nõrkused</w:t>
      </w:r>
    </w:p>
    <w:tbl>
      <w:tblPr>
        <w:tblStyle w:val="TableGrid"/>
        <w:tblW w:w="0" w:type="auto"/>
        <w:jc w:val="center"/>
        <w:tblLayout w:type="fixed"/>
        <w:tblLook w:val="04A0" w:firstRow="1" w:lastRow="0" w:firstColumn="1" w:lastColumn="0" w:noHBand="0" w:noVBand="1"/>
      </w:tblPr>
      <w:tblGrid>
        <w:gridCol w:w="2050"/>
        <w:gridCol w:w="1457"/>
        <w:gridCol w:w="1421"/>
        <w:gridCol w:w="1134"/>
        <w:gridCol w:w="2454"/>
      </w:tblGrid>
      <w:tr w:rsidR="00075634" w:rsidRPr="008B6144" w14:paraId="4D50F385" w14:textId="77777777" w:rsidTr="00FE67F4">
        <w:trPr>
          <w:jc w:val="center"/>
        </w:trPr>
        <w:tc>
          <w:tcPr>
            <w:tcW w:w="2050" w:type="dxa"/>
            <w:shd w:val="clear" w:color="auto" w:fill="0F3460"/>
          </w:tcPr>
          <w:p w14:paraId="0901B387" w14:textId="75933C2E" w:rsidR="00075634" w:rsidRPr="008B6144" w:rsidRDefault="00075634">
            <w:pPr>
              <w:jc w:val="center"/>
              <w:rPr>
                <w:rFonts w:ascii="Arial" w:eastAsia="SimSun" w:hAnsi="Arial" w:cs="Arial"/>
              </w:rPr>
            </w:pPr>
            <w:r>
              <w:rPr>
                <w:rFonts w:ascii="Arial" w:eastAsia="SimSun" w:hAnsi="Arial" w:cs="Arial"/>
                <w:b/>
                <w:color w:val="FFFFFF"/>
              </w:rPr>
              <w:t>Nõrkuse ID / nõrkus</w:t>
            </w:r>
          </w:p>
        </w:tc>
        <w:tc>
          <w:tcPr>
            <w:tcW w:w="1457" w:type="dxa"/>
            <w:shd w:val="clear" w:color="auto" w:fill="0F3460"/>
          </w:tcPr>
          <w:p w14:paraId="5EB72E7D" w14:textId="751EA6DB" w:rsidR="00075634" w:rsidRPr="008B6144" w:rsidRDefault="00075634">
            <w:pPr>
              <w:jc w:val="center"/>
              <w:rPr>
                <w:rFonts w:ascii="Arial" w:eastAsia="SimSun" w:hAnsi="Arial" w:cs="Arial"/>
                <w:b/>
                <w:color w:val="FFFFFF"/>
              </w:rPr>
            </w:pPr>
            <w:r>
              <w:rPr>
                <w:rFonts w:ascii="Arial" w:eastAsia="SimSun" w:hAnsi="Arial" w:cs="Arial"/>
                <w:b/>
                <w:color w:val="FFFFFF"/>
              </w:rPr>
              <w:t>Mõju</w:t>
            </w:r>
          </w:p>
        </w:tc>
        <w:tc>
          <w:tcPr>
            <w:tcW w:w="1421" w:type="dxa"/>
            <w:shd w:val="clear" w:color="auto" w:fill="0F3460"/>
          </w:tcPr>
          <w:p w14:paraId="21510A9D" w14:textId="1F8F7CE5" w:rsidR="00075634" w:rsidRPr="008B6144" w:rsidRDefault="00075634">
            <w:pPr>
              <w:jc w:val="center"/>
              <w:rPr>
                <w:rFonts w:ascii="Arial" w:eastAsia="SimSun" w:hAnsi="Arial" w:cs="Arial"/>
              </w:rPr>
            </w:pPr>
            <w:r>
              <w:rPr>
                <w:rFonts w:ascii="Arial" w:eastAsia="SimSun" w:hAnsi="Arial" w:cs="Arial"/>
                <w:b/>
                <w:color w:val="FFFFFF"/>
              </w:rPr>
              <w:t>Mõjutatud toode(tooted)</w:t>
            </w:r>
          </w:p>
        </w:tc>
        <w:tc>
          <w:tcPr>
            <w:tcW w:w="1134" w:type="dxa"/>
            <w:shd w:val="clear" w:color="auto" w:fill="0F3460"/>
          </w:tcPr>
          <w:p w14:paraId="27CEB1E6" w14:textId="780D8CEA" w:rsidR="00075634" w:rsidRPr="008B6144" w:rsidRDefault="00075634">
            <w:pPr>
              <w:jc w:val="center"/>
              <w:rPr>
                <w:rFonts w:ascii="Arial" w:eastAsia="SimSun" w:hAnsi="Arial" w:cs="Arial"/>
                <w:b/>
                <w:color w:val="FFFFFF"/>
              </w:rPr>
            </w:pPr>
            <w:r>
              <w:rPr>
                <w:rFonts w:ascii="Arial" w:eastAsia="SimSun" w:hAnsi="Arial" w:cs="Arial"/>
                <w:b/>
                <w:color w:val="FFFFFF"/>
              </w:rPr>
              <w:t>Tõsidus</w:t>
            </w:r>
          </w:p>
        </w:tc>
        <w:tc>
          <w:tcPr>
            <w:tcW w:w="2454" w:type="dxa"/>
            <w:shd w:val="clear" w:color="auto" w:fill="0F3460"/>
          </w:tcPr>
          <w:p w14:paraId="3D10EC95" w14:textId="0B827E9E" w:rsidR="00075634" w:rsidRPr="008B6144" w:rsidRDefault="00075634">
            <w:pPr>
              <w:jc w:val="center"/>
              <w:rPr>
                <w:rFonts w:ascii="Arial" w:eastAsia="SimSun" w:hAnsi="Arial" w:cs="Arial"/>
              </w:rPr>
            </w:pPr>
            <w:r>
              <w:rPr>
                <w:rFonts w:ascii="Arial" w:eastAsia="SimSun" w:hAnsi="Arial" w:cs="Arial"/>
                <w:b/>
                <w:color w:val="FFFFFF"/>
              </w:rPr>
              <w:t>Soovitused</w:t>
            </w:r>
          </w:p>
        </w:tc>
      </w:tr>
      <w:tr w:rsidR="00075634" w:rsidRPr="008B6144" w14:paraId="1B338597" w14:textId="77777777" w:rsidTr="004A75DF">
        <w:trPr>
          <w:jc w:val="center"/>
        </w:trPr>
        <w:tc>
          <w:tcPr>
            <w:tcW w:w="8516" w:type="dxa"/>
            <w:gridSpan w:val="5"/>
          </w:tcPr>
          <w:p w14:paraId="359B2051" w14:textId="3F8B84EB" w:rsidR="00075634" w:rsidRPr="008B6144" w:rsidRDefault="00075634">
            <w:pPr>
              <w:jc w:val="center"/>
              <w:rPr>
                <w:rFonts w:ascii="Arial" w:eastAsia="SimSun" w:hAnsi="Arial" w:cs="Arial"/>
              </w:rPr>
            </w:pPr>
            <w:r>
              <w:rPr>
                <w:rFonts w:ascii="Arial" w:eastAsia="SimSun" w:hAnsi="Arial" w:cs="Arial"/>
                <w:i/>
                <w:color w:val="A0AEC0"/>
              </w:rPr>
              <w:t>Registreeritud kõrvaldatud nõrkusi ei ole</w:t>
            </w:r>
          </w:p>
        </w:tc>
      </w:tr>
    </w:tbl>
    <w:p w14:paraId="2298B43E" w14:textId="77777777" w:rsidR="00B13BAC" w:rsidRPr="008B6144" w:rsidRDefault="00B13BAC">
      <w:pPr>
        <w:rPr>
          <w:rFonts w:ascii="Arial" w:eastAsia="SimSun" w:hAnsi="Arial" w:cs="Arial"/>
        </w:rPr>
      </w:pPr>
    </w:p>
    <w:sectPr w:rsidR="00B13BAC" w:rsidRPr="008B6144" w:rsidSect="00034616">
      <w:footerReference w:type="default" r:id="rId12"/>
      <w:pgSz w:w="11906" w:h="16838"/>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98CDA" w14:textId="77777777" w:rsidR="005C34CC" w:rsidRDefault="005C34CC">
      <w:pPr>
        <w:spacing w:after="0" w:line="240" w:lineRule="auto"/>
      </w:pPr>
      <w:r>
        <w:separator/>
      </w:r>
    </w:p>
  </w:endnote>
  <w:endnote w:type="continuationSeparator" w:id="0">
    <w:p w14:paraId="5440D5AA" w14:textId="77777777" w:rsidR="005C34CC" w:rsidRDefault="005C3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56BD" w14:textId="5ABE76ED" w:rsidR="0064679F" w:rsidRDefault="00B13BAC">
    <w:pPr>
      <w:pStyle w:val="Footer"/>
      <w:jc w:val="center"/>
    </w:pPr>
    <w:r>
      <w:rPr>
        <w:rFonts w:ascii="Calibri" w:hAnsi="Calibri"/>
        <w:color w:val="A0AEC0"/>
        <w:sz w:val="18"/>
      </w:rPr>
      <w:t xml:space="preserve">Copyright EGO Europe GmbH Käesolev </w:t>
    </w:r>
    <w:proofErr w:type="spellStart"/>
    <w:r>
      <w:rPr>
        <w:rFonts w:ascii="Calibri" w:hAnsi="Calibri"/>
        <w:color w:val="A0AEC0"/>
        <w:sz w:val="18"/>
      </w:rPr>
      <w:t>põhimõte</w:t>
    </w:r>
    <w:proofErr w:type="spellEnd"/>
    <w:r>
      <w:rPr>
        <w:rFonts w:ascii="Calibri" w:hAnsi="Calibri"/>
        <w:color w:val="A0AEC0"/>
        <w:sz w:val="18"/>
      </w:rPr>
      <w:t xml:space="preserve"> on </w:t>
    </w:r>
    <w:proofErr w:type="spellStart"/>
    <w:r>
      <w:rPr>
        <w:rFonts w:ascii="Calibri" w:hAnsi="Calibri"/>
        <w:color w:val="A0AEC0"/>
        <w:sz w:val="18"/>
      </w:rPr>
      <w:t>koostatud</w:t>
    </w:r>
    <w:proofErr w:type="spellEnd"/>
    <w:r>
      <w:rPr>
        <w:rFonts w:ascii="Calibri" w:hAnsi="Calibri"/>
        <w:color w:val="A0AEC0"/>
        <w:sz w:val="18"/>
      </w:rPr>
      <w:t xml:space="preserve"> </w:t>
    </w:r>
    <w:proofErr w:type="spellStart"/>
    <w:r>
      <w:rPr>
        <w:rFonts w:ascii="Calibri" w:hAnsi="Calibri"/>
        <w:color w:val="A0AEC0"/>
        <w:sz w:val="18"/>
      </w:rPr>
      <w:t>kooskõlas</w:t>
    </w:r>
    <w:proofErr w:type="spellEnd"/>
    <w:r>
      <w:rPr>
        <w:rFonts w:ascii="Calibri" w:hAnsi="Calibri"/>
        <w:color w:val="A0AEC0"/>
        <w:sz w:val="18"/>
      </w:rPr>
      <w:t xml:space="preserve"> </w:t>
    </w:r>
    <w:proofErr w:type="spellStart"/>
    <w:r>
      <w:rPr>
        <w:rFonts w:ascii="Calibri" w:hAnsi="Calibri"/>
        <w:color w:val="A0AEC0"/>
        <w:sz w:val="18"/>
      </w:rPr>
      <w:t>ELi</w:t>
    </w:r>
    <w:proofErr w:type="spellEnd"/>
    <w:r>
      <w:rPr>
        <w:rFonts w:ascii="Calibri" w:hAnsi="Calibri"/>
        <w:color w:val="A0AEC0"/>
        <w:sz w:val="18"/>
      </w:rPr>
      <w:t xml:space="preserve"> </w:t>
    </w:r>
    <w:proofErr w:type="spellStart"/>
    <w:r>
      <w:rPr>
        <w:rFonts w:ascii="Calibri" w:hAnsi="Calibri"/>
        <w:color w:val="A0AEC0"/>
        <w:sz w:val="18"/>
      </w:rPr>
      <w:t>küberturvalisuse</w:t>
    </w:r>
    <w:proofErr w:type="spellEnd"/>
    <w:r>
      <w:rPr>
        <w:rFonts w:ascii="Calibri" w:hAnsi="Calibri"/>
        <w:color w:val="A0AEC0"/>
        <w:sz w:val="18"/>
      </w:rPr>
      <w:t xml:space="preserve"> </w:t>
    </w:r>
    <w:proofErr w:type="spellStart"/>
    <w:r>
      <w:rPr>
        <w:rFonts w:ascii="Calibri" w:hAnsi="Calibri"/>
        <w:color w:val="A0AEC0"/>
        <w:sz w:val="18"/>
      </w:rPr>
      <w:t>aktiga</w:t>
    </w:r>
    <w:proofErr w:type="spellEnd"/>
    <w:r>
      <w:rPr>
        <w:rFonts w:ascii="Calibri" w:hAnsi="Calibri"/>
        <w:color w:val="A0AEC0"/>
        <w:sz w:val="18"/>
      </w:rPr>
      <w:t xml:space="preserve">, </w:t>
    </w:r>
    <w:proofErr w:type="spellStart"/>
    <w:r>
      <w:rPr>
        <w:rFonts w:ascii="Calibri" w:hAnsi="Calibri"/>
        <w:color w:val="A0AEC0"/>
        <w:sz w:val="18"/>
      </w:rPr>
      <w:t>määrus</w:t>
    </w:r>
    <w:proofErr w:type="spellEnd"/>
    <w:r>
      <w:rPr>
        <w:rFonts w:ascii="Calibri" w:hAnsi="Calibri"/>
        <w:color w:val="A0AEC0"/>
        <w:sz w:val="18"/>
      </w:rPr>
      <w:t xml:space="preserve"> (EL) 2024/2847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D8A80" w14:textId="77777777" w:rsidR="005C34CC" w:rsidRDefault="005C34CC">
      <w:pPr>
        <w:spacing w:after="0" w:line="240" w:lineRule="auto"/>
      </w:pPr>
      <w:r>
        <w:separator/>
      </w:r>
    </w:p>
  </w:footnote>
  <w:footnote w:type="continuationSeparator" w:id="0">
    <w:p w14:paraId="54CB012C" w14:textId="77777777" w:rsidR="005C34CC" w:rsidRDefault="005C34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3061062">
    <w:abstractNumId w:val="8"/>
  </w:num>
  <w:num w:numId="2" w16cid:durableId="323318901">
    <w:abstractNumId w:val="6"/>
  </w:num>
  <w:num w:numId="3" w16cid:durableId="1896431543">
    <w:abstractNumId w:val="5"/>
  </w:num>
  <w:num w:numId="4" w16cid:durableId="2022580324">
    <w:abstractNumId w:val="4"/>
  </w:num>
  <w:num w:numId="5" w16cid:durableId="2056000769">
    <w:abstractNumId w:val="7"/>
  </w:num>
  <w:num w:numId="6" w16cid:durableId="713188752">
    <w:abstractNumId w:val="3"/>
  </w:num>
  <w:num w:numId="7" w16cid:durableId="1878350388">
    <w:abstractNumId w:val="2"/>
  </w:num>
  <w:num w:numId="8" w16cid:durableId="198057654">
    <w:abstractNumId w:val="1"/>
  </w:num>
  <w:num w:numId="9" w16cid:durableId="1580482859">
    <w:abstractNumId w:val="0"/>
  </w:num>
  <w:num w:numId="10" w16cid:durableId="1309238806">
    <w:abstractNumId w:val="8"/>
  </w:num>
  <w:num w:numId="11" w16cid:durableId="19935703">
    <w:abstractNumId w:val="8"/>
  </w:num>
  <w:num w:numId="12" w16cid:durableId="1551958678">
    <w:abstractNumId w:val="8"/>
  </w:num>
  <w:num w:numId="13" w16cid:durableId="1772772705">
    <w:abstractNumId w:val="8"/>
  </w:num>
  <w:num w:numId="14" w16cid:durableId="1622685359">
    <w:abstractNumId w:val="8"/>
  </w:num>
  <w:num w:numId="15" w16cid:durableId="273370736">
    <w:abstractNumId w:val="8"/>
  </w:num>
  <w:num w:numId="16" w16cid:durableId="1389190141">
    <w:abstractNumId w:val="8"/>
  </w:num>
  <w:num w:numId="17" w16cid:durableId="2119442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F87"/>
    <w:rsid w:val="00034616"/>
    <w:rsid w:val="0006063C"/>
    <w:rsid w:val="00075634"/>
    <w:rsid w:val="0015074B"/>
    <w:rsid w:val="00163CD2"/>
    <w:rsid w:val="001D5EF0"/>
    <w:rsid w:val="002101FA"/>
    <w:rsid w:val="0029639D"/>
    <w:rsid w:val="00304E71"/>
    <w:rsid w:val="00326F90"/>
    <w:rsid w:val="003402DB"/>
    <w:rsid w:val="00347AB7"/>
    <w:rsid w:val="00400131"/>
    <w:rsid w:val="004A75DF"/>
    <w:rsid w:val="005024D1"/>
    <w:rsid w:val="005C34CC"/>
    <w:rsid w:val="0064679F"/>
    <w:rsid w:val="00720CF9"/>
    <w:rsid w:val="00851035"/>
    <w:rsid w:val="0085586B"/>
    <w:rsid w:val="008B6144"/>
    <w:rsid w:val="008D1661"/>
    <w:rsid w:val="0090630C"/>
    <w:rsid w:val="00926D2F"/>
    <w:rsid w:val="00A07018"/>
    <w:rsid w:val="00A15617"/>
    <w:rsid w:val="00A62564"/>
    <w:rsid w:val="00A66535"/>
    <w:rsid w:val="00A841FA"/>
    <w:rsid w:val="00AA1D8D"/>
    <w:rsid w:val="00B13BAC"/>
    <w:rsid w:val="00B47730"/>
    <w:rsid w:val="00B8523D"/>
    <w:rsid w:val="00CB0664"/>
    <w:rsid w:val="00D15184"/>
    <w:rsid w:val="00EF05E5"/>
    <w:rsid w:val="00EF3A7C"/>
    <w:rsid w:val="00FA273F"/>
    <w:rsid w:val="00FC693F"/>
    <w:rsid w:val="00FE67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2DA97"/>
  <w14:defaultImageDpi w14:val="300"/>
  <w15:docId w15:val="{D13E534D-7E68-47F3-A80D-503BE731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F3A7C"/>
    <w:rPr>
      <w:sz w:val="21"/>
      <w:szCs w:val="21"/>
    </w:rPr>
  </w:style>
  <w:style w:type="paragraph" w:styleId="CommentText">
    <w:name w:val="annotation text"/>
    <w:basedOn w:val="Normal"/>
    <w:link w:val="CommentTextChar"/>
    <w:uiPriority w:val="99"/>
    <w:semiHidden/>
    <w:unhideWhenUsed/>
    <w:rsid w:val="00EF3A7C"/>
  </w:style>
  <w:style w:type="character" w:customStyle="1" w:styleId="CommentTextChar">
    <w:name w:val="Comment Text Char"/>
    <w:basedOn w:val="DefaultParagraphFont"/>
    <w:link w:val="CommentText"/>
    <w:uiPriority w:val="99"/>
    <w:semiHidden/>
    <w:rsid w:val="00EF3A7C"/>
  </w:style>
  <w:style w:type="paragraph" w:styleId="CommentSubject">
    <w:name w:val="annotation subject"/>
    <w:basedOn w:val="CommentText"/>
    <w:next w:val="CommentText"/>
    <w:link w:val="CommentSubjectChar"/>
    <w:uiPriority w:val="99"/>
    <w:semiHidden/>
    <w:unhideWhenUsed/>
    <w:rsid w:val="00EF3A7C"/>
    <w:rPr>
      <w:b/>
      <w:bCs/>
    </w:rPr>
  </w:style>
  <w:style w:type="character" w:customStyle="1" w:styleId="CommentSubjectChar">
    <w:name w:val="Comment Subject Char"/>
    <w:basedOn w:val="CommentTextChar"/>
    <w:link w:val="CommentSubject"/>
    <w:uiPriority w:val="99"/>
    <w:semiHidden/>
    <w:rsid w:val="00EF3A7C"/>
    <w:rPr>
      <w:b/>
      <w:bCs/>
    </w:rPr>
  </w:style>
  <w:style w:type="paragraph" w:styleId="BalloonText">
    <w:name w:val="Balloon Text"/>
    <w:basedOn w:val="Normal"/>
    <w:link w:val="BalloonTextChar"/>
    <w:uiPriority w:val="99"/>
    <w:semiHidden/>
    <w:unhideWhenUsed/>
    <w:rsid w:val="00EF3A7C"/>
    <w:pPr>
      <w:spacing w:after="0" w:line="240" w:lineRule="auto"/>
    </w:pPr>
    <w:rPr>
      <w:sz w:val="18"/>
      <w:szCs w:val="18"/>
    </w:rPr>
  </w:style>
  <w:style w:type="character" w:customStyle="1" w:styleId="BalloonTextChar">
    <w:name w:val="Balloon Text Char"/>
    <w:basedOn w:val="DefaultParagraphFont"/>
    <w:link w:val="BalloonText"/>
    <w:uiPriority w:val="99"/>
    <w:semiHidden/>
    <w:rsid w:val="00EF3A7C"/>
    <w:rPr>
      <w:sz w:val="18"/>
      <w:szCs w:val="18"/>
    </w:rPr>
  </w:style>
  <w:style w:type="character" w:styleId="Hyperlink">
    <w:name w:val="Hyperlink"/>
    <w:basedOn w:val="DefaultParagraphFont"/>
    <w:uiPriority w:val="99"/>
    <w:unhideWhenUsed/>
    <w:rsid w:val="001D5EF0"/>
    <w:rPr>
      <w:color w:val="0000FF" w:themeColor="hyperlink"/>
      <w:u w:val="single"/>
    </w:rPr>
  </w:style>
  <w:style w:type="character" w:styleId="UnresolvedMention">
    <w:name w:val="Unresolved Mention"/>
    <w:basedOn w:val="DefaultParagraphFont"/>
    <w:uiPriority w:val="99"/>
    <w:semiHidden/>
    <w:unhideWhenUsed/>
    <w:rsid w:val="001D5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sirt@egopowerplus.e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fe4a2d0-79ee-460a-b29a-26b0512a75bd"/>
    <lcf76f155ced4ddcb4097134ff3c332f xmlns="3b6978c7-0b36-414a-a897-70e091fd0c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6F270B70D13B4FBA1394E3E1919080" ma:contentTypeVersion="11" ma:contentTypeDescription="Create a new document." ma:contentTypeScope="" ma:versionID="b8ef85017cdbf1cdf73c63e8dd9f3805">
  <xsd:schema xmlns:xsd="http://www.w3.org/2001/XMLSchema" xmlns:xs="http://www.w3.org/2001/XMLSchema" xmlns:p="http://schemas.microsoft.com/office/2006/metadata/properties" xmlns:ns2="3b6978c7-0b36-414a-a897-70e091fd0c75" xmlns:ns3="bfe4a2d0-79ee-460a-b29a-26b0512a75bd" targetNamespace="http://schemas.microsoft.com/office/2006/metadata/properties" ma:root="true" ma:fieldsID="5fa83b5c3b088d1ebe22baa30293af5f" ns2:_="" ns3:_="">
    <xsd:import namespace="3b6978c7-0b36-414a-a897-70e091fd0c75"/>
    <xsd:import namespace="bfe4a2d0-79ee-460a-b29a-26b0512a75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978c7-0b36-414a-a897-70e091fd0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ba02a6-221f-4437-a84c-f598969d35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e4a2d0-79ee-460a-b29a-26b0512a75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ddf738-6a9e-45a8-b74a-a460a2160bff}" ma:internalName="TaxCatchAll" ma:showField="CatchAllData" ma:web="bfe4a2d0-79ee-460a-b29a-26b0512a7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76BD76-2287-4DD9-81F6-4DC64309E036}">
  <ds:schemaRefs>
    <ds:schemaRef ds:uri="http://schemas.openxmlformats.org/officeDocument/2006/bibliography"/>
  </ds:schemaRefs>
</ds:datastoreItem>
</file>

<file path=customXml/itemProps2.xml><?xml version="1.0" encoding="utf-8"?>
<ds:datastoreItem xmlns:ds="http://schemas.openxmlformats.org/officeDocument/2006/customXml" ds:itemID="{C5C3552A-5AC1-4FE4-AE41-AD1D6770F29C}">
  <ds:schemaRefs>
    <ds:schemaRef ds:uri="http://schemas.microsoft.com/office/2006/metadata/properties"/>
    <ds:schemaRef ds:uri="http://schemas.microsoft.com/office/infopath/2007/PartnerControls"/>
    <ds:schemaRef ds:uri="bfe4a2d0-79ee-460a-b29a-26b0512a75bd"/>
    <ds:schemaRef ds:uri="3b6978c7-0b36-414a-a897-70e091fd0c75"/>
  </ds:schemaRefs>
</ds:datastoreItem>
</file>

<file path=customXml/itemProps3.xml><?xml version="1.0" encoding="utf-8"?>
<ds:datastoreItem xmlns:ds="http://schemas.openxmlformats.org/officeDocument/2006/customXml" ds:itemID="{DB08BAFF-4865-4FA8-9983-59ED5A5ADC9F}">
  <ds:schemaRefs>
    <ds:schemaRef ds:uri="http://schemas.microsoft.com/sharepoint/v3/contenttype/forms"/>
  </ds:schemaRefs>
</ds:datastoreItem>
</file>

<file path=customXml/itemProps4.xml><?xml version="1.0" encoding="utf-8"?>
<ds:datastoreItem xmlns:ds="http://schemas.openxmlformats.org/officeDocument/2006/customXml" ds:itemID="{49907AA1-1550-4761-9BDE-2191234CB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978c7-0b36-414a-a897-70e091fd0c75"/>
    <ds:schemaRef ds:uri="bfe4a2d0-79ee-460a-b29a-26b0512a7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e21bc43-0c52-4ed5-8931-d8ff1206d436}" enabled="0" method="" siteId="{fe21bc43-0c52-4ed5-8931-d8ff1206d436}"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Andrew Wood</cp:lastModifiedBy>
  <cp:revision>4</cp:revision>
  <dcterms:created xsi:type="dcterms:W3CDTF">2026-09-04T15:41:00Z</dcterms:created>
  <dcterms:modified xsi:type="dcterms:W3CDTF">2026-09-08T12:12:00Z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kyGuardDLPLabelUUID">
    <vt:lpwstr>a3115948-0007-4e7e-9b61-2c416e4a79ff</vt:lpwstr>
  </property>
  <property fmtid="{D5CDD505-2E9C-101B-9397-08002B2CF9AE}" pid="3" name="SkyGuardDLPLabeler">
    <vt:lpwstr>cn.chervongroup.net%5C190714</vt:lpwstr>
  </property>
  <property fmtid="{D5CDD505-2E9C-101B-9397-08002B2CF9AE}" pid="4" name="SkyGuardDLPLabelEndpointFQDN">
    <vt:lpwstr>deshuo-00013006.cn.chervongroup.net</vt:lpwstr>
  </property>
  <property fmtid="{D5CDD505-2E9C-101B-9397-08002B2CF9AE}" pid="5" name="SkyGuardDLPLabelEndpointIP">
    <vt:lpwstr>10.38.0.206</vt:lpwstr>
  </property>
  <property fmtid="{D5CDD505-2E9C-101B-9397-08002B2CF9AE}" pid="6" name="SkyGuardDLPLabelEndpointUUID">
    <vt:lpwstr>736B658B7878717A6E6A7B787A657285</vt:lpwstr>
  </property>
  <property fmtid="{D5CDD505-2E9C-101B-9397-08002B2CF9AE}" pid="7" name="SkyGuardDLPLabelTimestamp">
    <vt:lpwstr>1787545760</vt:lpwstr>
  </property>
  <property fmtid="{D5CDD505-2E9C-101B-9397-08002B2CF9AE}" pid="8" name="SkyGuardDLPLabelMode">
    <vt:lpwstr>1</vt:lpwstr>
  </property>
  <property fmtid="{D5CDD505-2E9C-101B-9397-08002B2CF9AE}" pid="9" name="SkyGuardDLPLabelReason">
    <vt:lpwstr>PSG%E8%87%AA%E5%8A%A8%E6%A0%87%E7%AD%BE%E6%89%AB%E6%8F%8F</vt:lpwstr>
  </property>
  <property fmtid="{D5CDD505-2E9C-101B-9397-08002B2CF9AE}" pid="10" name="SkyGuardDLPLabelHistory">
    <vt:lpwstr>cn.chervongroup.net\190714 add 1 a3115948-0007-4e7e-9b61-2c416e4a79ff on 736B658B7878717A6E6A7B787A657285 deshuo-00013006.cn.chervongroup.net 10.38.0.206 b9ce28b6-6d7b-4c9d-81a3-04a7ce175ba6 at 1787545760 cause PSG自动标签扫描</vt:lpwstr>
  </property>
  <property fmtid="{D5CDD505-2E9C-101B-9397-08002B2CF9AE}" pid="11" name="SkyGuardDLPLabelVersion">
    <vt:lpwstr>1.100000</vt:lpwstr>
  </property>
  <property fmtid="{D5CDD505-2E9C-101B-9397-08002B2CF9AE}" pid="12" name="SkyGuardDLPLabelFileUuid">
    <vt:lpwstr>b9ce28b6-6d7b-4c9d-81a3-04a7ce175ba6</vt:lpwstr>
  </property>
  <property fmtid="{D5CDD505-2E9C-101B-9397-08002B2CF9AE}" pid="13" name="ContentTypeId">
    <vt:lpwstr>0x0101009A6F270B70D13B4FBA1394E3E1919080</vt:lpwstr>
  </property>
</Properties>
</file>